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9"/>
        <w:gridCol w:w="8899"/>
      </w:tblGrid>
      <w:tr>
        <w:trPr/>
        <w:tc>
          <w:tcPr>
            <w:tcW w:w="73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99" w:type="dxa"/>
            <w:tcBorders/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3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 xml:space="preserve">Текст: </w:t>
            </w:r>
          </w:p>
        </w:tc>
        <w:tc>
          <w:tcPr>
            <w:tcW w:w="889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Администрация Южно-Степного сельского поселения</w:t>
            </w:r>
          </w:p>
          <w:p>
            <w:pPr>
              <w:pStyle w:val="Style20"/>
              <w:pBdr/>
              <w:spacing w:before="0" w:after="283"/>
              <w:jc w:val="center"/>
              <w:rPr>
                <w:rFonts w:ascii="Times New Roman;serif" w:hAnsi="Times New Roman;serif"/>
                <w:sz w:val="28"/>
                <w:bdr w:val="single" w:sz="12" w:space="1" w:color="000000"/>
              </w:rPr>
            </w:pPr>
            <w:r>
              <w:rPr>
                <w:rFonts w:ascii="Times New Roman;serif" w:hAnsi="Times New Roman;serif"/>
                <w:sz w:val="28"/>
                <w:bdr w:val="single" w:sz="12" w:space="1" w:color="000000"/>
              </w:rPr>
              <w:t>Карталинского муниципального района Челябинской области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b/>
                <w:sz w:val="32"/>
              </w:rPr>
              <w:t>ПОСТАНОВЛЕНИЕ</w:t>
            </w:r>
            <w:r>
              <w:rPr/>
              <w:t xml:space="preserve">                              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От 18.01.2019 года                      № 4 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Об утверждении Положения о порядке организации и осуществления муниципального контроля за соблюдением правил благоустройства на территории муниципального образования Южно-Степного сельского поселения Карталинского муниципального района  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В соответствии с уставом Южно-Степного сельского поселения Карталинского муниципального района, в целях установления порядка и осуществления муниципального контроля в сфере благоустройства на территории Южно-Степного сельского поселения Карталинского муниципального района, администрация Южно-Степного сельского поселения , </w:t>
            </w:r>
            <w:r>
              <w:rPr>
                <w:rFonts w:ascii="Times New Roman;serif" w:hAnsi="Times New Roman;serif"/>
                <w:b/>
                <w:sz w:val="28"/>
              </w:rPr>
              <w:t>постановляет</w:t>
            </w:r>
            <w:r>
              <w:rPr>
                <w:rFonts w:ascii="Times New Roman;serif" w:hAnsi="Times New Roman;serif"/>
                <w:sz w:val="28"/>
              </w:rPr>
              <w:t>: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bookmarkStart w:id="0" w:name="sub_1"/>
            <w:bookmarkEnd w:id="0"/>
            <w:r>
              <w:rPr>
                <w:rFonts w:ascii="Times New Roman;serif" w:hAnsi="Times New Roman;serif"/>
                <w:sz w:val="28"/>
              </w:rPr>
              <w:t xml:space="preserve">1. Утвердить </w:t>
            </w:r>
            <w:r>
              <w:fldChar w:fldCharType="begin"/>
            </w:r>
            <w:r>
              <w:rPr>
                <w:rStyle w:val="Style14"/>
                <w:sz w:val="28"/>
                <w:rFonts w:ascii="Times New Roman;serif" w:hAnsi="Times New Roman;serif"/>
              </w:rPr>
              <w:instrText> HYPERLINK "file:///C:/Users/User/Desktop/2019%20%D0%B3%D0%BE%D0%B4/%D0%9D%D0%9F%D0%90%202019/%D0%9F%D0%BE%D0%BB%D0%BE%D0%B6%D0%B5%D0%BD%D0%B8%D0%B5%20%D0%B1%D0%BB%D0%B0%D0%B3%D0%BE%D1%83%D1%81%D1%82%D1%80%D0%BE%D0%B9%D1%81%D1%82%D0%B2%D0%BE.docx" \l "sub_1000"</w:instrText>
            </w:r>
            <w:r>
              <w:rPr>
                <w:rStyle w:val="Style14"/>
                <w:sz w:val="28"/>
                <w:rFonts w:ascii="Times New Roman;serif" w:hAnsi="Times New Roman;serif"/>
              </w:rPr>
              <w:fldChar w:fldCharType="separate"/>
            </w:r>
            <w:r>
              <w:rPr>
                <w:rStyle w:val="Style14"/>
                <w:rFonts w:ascii="Times New Roman;serif" w:hAnsi="Times New Roman;serif"/>
                <w:sz w:val="28"/>
              </w:rPr>
              <w:t>Положение</w:t>
            </w:r>
            <w:r>
              <w:rPr>
                <w:rStyle w:val="Style14"/>
                <w:sz w:val="28"/>
                <w:rFonts w:ascii="Times New Roman;serif" w:hAnsi="Times New Roman;serif"/>
              </w:rPr>
              <w:fldChar w:fldCharType="end"/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о порядке организации и осуществления муниципального контроля за соблюдением правил благоустройства на территории муниципального образования Южно-Степного сельского поселения Карталинского  района (приложение).</w:t>
            </w:r>
          </w:p>
          <w:p>
            <w:pPr>
              <w:pStyle w:val="Style20"/>
              <w:spacing w:before="0" w:after="283"/>
              <w:ind w:left="0" w:right="0" w:firstLine="709"/>
              <w:rPr>
                <w:rFonts w:ascii="Times New Roman;serif" w:hAnsi="Times New Roman;serif"/>
                <w:sz w:val="28"/>
              </w:rPr>
            </w:pPr>
            <w:bookmarkStart w:id="1" w:name="sub_3"/>
            <w:bookmarkEnd w:id="1"/>
            <w:r>
              <w:rPr>
                <w:rFonts w:ascii="Times New Roman;serif" w:hAnsi="Times New Roman;serif"/>
                <w:sz w:val="28"/>
              </w:rPr>
              <w:t>2. Заместителю главы Южно-=Степного сельского поселения Бобровой Г.Н. обнародовать настоящее постановление и разместить на официальном сайте администрации Южно-Степного сельского поселения Карталинского муниципального района в сети «Интернет».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Постановление вступает в силу со дня официального обнародования.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Глава Южно-Степного </w:t>
            </w:r>
          </w:p>
          <w:p>
            <w:pPr>
              <w:pStyle w:val="Style20"/>
              <w:spacing w:before="0" w:after="283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сельского поселения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 xml:space="preserve">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sz w:val="28"/>
              </w:rPr>
              <w:t>К.К.Баженов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7069" w:right="0" w:firstLine="851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0"/>
              </w:rPr>
              <w:t>Приложение</w:t>
            </w:r>
          </w:p>
          <w:p>
            <w:pPr>
              <w:pStyle w:val="Style20"/>
              <w:spacing w:before="0" w:after="283"/>
              <w:jc w:val="righ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к постановлению администрации </w:t>
            </w:r>
          </w:p>
          <w:p>
            <w:pPr>
              <w:pStyle w:val="Style20"/>
              <w:spacing w:before="0" w:after="283"/>
              <w:jc w:val="righ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Южно-Степного сельского поселения </w:t>
            </w:r>
          </w:p>
          <w:p>
            <w:pPr>
              <w:pStyle w:val="Style20"/>
              <w:spacing w:before="0" w:after="283"/>
              <w:ind w:left="0" w:right="0" w:hanging="142"/>
              <w:jc w:val="righ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от 18.01.2019года № 4 </w:t>
            </w:r>
          </w:p>
          <w:p>
            <w:pPr>
              <w:pStyle w:val="Style20"/>
              <w:spacing w:before="0" w:after="283"/>
              <w:ind w:left="0" w:right="0" w:firstLine="851"/>
              <w:jc w:val="right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fldChar w:fldCharType="begin"/>
            </w:r>
            <w:r>
              <w:rPr>
                <w:rStyle w:val="Style14"/>
                <w:sz w:val="28"/>
                <w:b/>
                <w:rFonts w:ascii="Times New Roman;serif" w:hAnsi="Times New Roman;serif"/>
              </w:rPr>
              <w:instrText> HYPERLINK "file:///C:/Users/User/Desktop/2019%20%D0%B3%D0%BE%D0%B4/%D0%9D%D0%9F%D0%90%202019/%D0%9F%D0%BE%D0%BB%D0%BE%D0%B6%D0%B5%D0%BD%D0%B8%D0%B5%20%D0%B1%D0%BB%D0%B0%D0%B3%D0%BE%D1%83%D1%81%D1%82%D1%80%D0%BE%D0%B9%D1%81%D1%82%D0%B2%D0%BE.docx" \l "sub_1000"</w:instrText>
            </w:r>
            <w:r>
              <w:rPr>
                <w:rStyle w:val="Style14"/>
                <w:sz w:val="28"/>
                <w:b/>
                <w:rFonts w:ascii="Times New Roman;serif" w:hAnsi="Times New Roman;serif"/>
              </w:rPr>
              <w:fldChar w:fldCharType="separate"/>
            </w:r>
            <w:bookmarkStart w:id="2" w:name="sub_1100"/>
            <w:bookmarkEnd w:id="2"/>
            <w:r>
              <w:rPr>
                <w:rStyle w:val="Style14"/>
                <w:rFonts w:ascii="Times New Roman;serif" w:hAnsi="Times New Roman;serif"/>
                <w:b/>
                <w:sz w:val="28"/>
              </w:rPr>
              <w:t>Положение</w:t>
            </w:r>
            <w:r>
              <w:rPr>
                <w:rStyle w:val="Style14"/>
                <w:sz w:val="28"/>
                <w:b/>
                <w:rFonts w:ascii="Times New Roman;serif" w:hAnsi="Times New Roman;serif"/>
              </w:rPr>
              <w:fldChar w:fldCharType="end"/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b/>
                <w:sz w:val="28"/>
              </w:rPr>
              <w:t xml:space="preserve">о порядке организации и осуществления муниципального контроля за соблюдением правил благоустройства на территории 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b/>
                <w:sz w:val="28"/>
              </w:rPr>
              <w:t>муниципального образования</w:t>
            </w:r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Южно-Степного сельского поселения Карталинского муниципального  района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 xml:space="preserve">1.                 </w:t>
            </w:r>
            <w:r>
              <w:rPr>
                <w:rFonts w:ascii="Times New Roman;serif" w:hAnsi="Times New Roman;serif"/>
                <w:sz w:val="28"/>
                <w:u w:val="single"/>
              </w:rPr>
              <w:t>Общие положения</w:t>
            </w:r>
          </w:p>
          <w:p>
            <w:pPr>
              <w:pStyle w:val="Style20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>
                <w:rFonts w:ascii="Times New Roman;serif" w:hAnsi="Times New Roman;serif"/>
                <w:sz w:val="28"/>
              </w:rPr>
              <w:t xml:space="preserve">1. Настоящее Положение о порядке организации и осуществления муниципального контроля за соблюдением правил благоустройства на территории муниципального образования Южно-Степного сельского поселения Карталинского муниципального района (далее - Положение) разработано на основании </w:t>
            </w:r>
            <w:hyperlink r:id="rId2">
              <w:r>
                <w:rPr>
                  <w:rStyle w:val="Style14"/>
                  <w:rFonts w:ascii="Times New Roman;serif" w:hAnsi="Times New Roman;serif"/>
                  <w:sz w:val="28"/>
                </w:rPr>
                <w:t>Федерального закона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 xml:space="preserve">от 6 декабря 2003 года № 131-ФЗ "Об общих принципах организации местного самоуправления в Российской Федерации", федеральных законов </w:t>
            </w:r>
            <w:hyperlink r:id="rId3">
              <w:r>
                <w:rPr>
                  <w:rStyle w:val="Style14"/>
                  <w:rFonts w:ascii="Times New Roman;serif" w:hAnsi="Times New Roman;serif"/>
                  <w:sz w:val="28"/>
                </w:rPr>
                <w:t>от 26 декабря 2008 года № 294-ФЗ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hyperlink r:id="rId4">
              <w:r>
                <w:rPr>
                  <w:rStyle w:val="Style14"/>
                  <w:rFonts w:ascii="Times New Roman;serif" w:hAnsi="Times New Roman;serif"/>
                  <w:sz w:val="28"/>
                </w:rPr>
                <w:t>от  2 мая 2006 года № 59-ФЗ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 xml:space="preserve">"О порядке рассмотрения обращений граждан Российской Федерации", </w:t>
            </w:r>
            <w:hyperlink r:id="rId5">
              <w:r>
                <w:rPr>
                  <w:rStyle w:val="Style14"/>
                  <w:rFonts w:ascii="Times New Roman;serif" w:hAnsi="Times New Roman;serif"/>
                  <w:sz w:val="28"/>
                </w:rPr>
                <w:t>решения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Совета депутатов Южно-Степного сельского поселения Карталинского муниципального района от 30 октября 2017 года № 22 "Об утверждении Правил благоустройства на территории Южно-Степного сельского поселения Карталинского муниципального  района "( в редакции решения от 26.06.2018 года № 8)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bookmarkStart w:id="3" w:name="sub_1002"/>
            <w:bookmarkEnd w:id="3"/>
            <w:r>
              <w:rPr>
                <w:rFonts w:ascii="Times New Roman;serif" w:hAnsi="Times New Roman;serif"/>
                <w:sz w:val="28"/>
              </w:rPr>
              <w:t>2. Настоящее Положение разработано в целях определения предмета, задач, принципов осуществления муниципального контроля на территории Южно-Степного сельского поселения Карталинского муниципального  района в области благоустройства территории Южно-Степного сельского поселения Карталинского муниципального  района (далее - муниципальный контроль), формы и порядка осуществления муниципального контроля, прав и обязанностей должностных лиц при осуществлении муниципального контроля, а также порядка разработки ежегодных планов проведения плановых проверок.</w:t>
            </w:r>
            <w:r>
              <w:rPr/>
              <w:t xml:space="preserve"> 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Муниципальный контроль осуществляется администрацией Южно-Степного сельского поселения Карталинского муниципального района в порядке, установленном настоящим Положением (далее - органы, осуществляющие муниципальный контроль).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Порядок взаимодействия органов, осуществляющих муниципальный контроль, определяется соответствующим муниципальным правовым актом. 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4.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территорииЮжно-Степного сельского поселения проверок  соблюдения гражданами,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 и проведение мероприятий по профилактике нарушений указанных требований.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>
                <w:rFonts w:ascii="Times New Roman;serif" w:hAnsi="Times New Roman;serif"/>
                <w:sz w:val="28"/>
              </w:rPr>
      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</w:t>
            </w:r>
            <w:hyperlink r:id="rId6">
              <w:r>
                <w:rPr>
                  <w:rStyle w:val="Style14"/>
                  <w:rFonts w:ascii="Times New Roman;serif" w:hAnsi="Times New Roman;serif"/>
                  <w:sz w:val="28"/>
                </w:rPr>
                <w:t>Федеральным законом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Положением.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Мероприятия по муниципальному контролю в отношении граждан осуществляются в соответствии с настоящим Положением.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5. 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 в области благоустройства и санитарного содержания территории Южно-Степного сельского поселения Карталинского муниципального района, а также организация и проведение мероприятий по профилактике нарушений указанных требований.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>
                <w:rFonts w:ascii="Times New Roman;serif" w:hAnsi="Times New Roman;serif"/>
                <w:sz w:val="28"/>
              </w:rPr>
              <w:t xml:space="preserve">4. Организация и проведение мероприятий по профилактике нарушений обязательных требований в соответствии со </w:t>
            </w:r>
            <w:hyperlink r:id="rId7">
              <w:r>
                <w:rPr>
                  <w:rStyle w:val="Style14"/>
                  <w:rFonts w:ascii="Times New Roman;serif" w:hAnsi="Times New Roman;serif"/>
                  <w:sz w:val="28"/>
                </w:rPr>
                <w:t>статьёй 8.2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>Федерального закона от 26 декабря 2008 года   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r>
              <w:rPr>
                <w:rFonts w:ascii="Times New Roman;serif" w:hAnsi="Times New Roman;serif"/>
                <w:sz w:val="28"/>
              </w:rPr>
              <w:t xml:space="preserve">9.5. Организация и проведение мероприятий по контролю без взаимодействия с юридическими лицами, индивидуальными предпринимателями в соответствии со </w:t>
            </w:r>
            <w:hyperlink r:id="rId8">
              <w:r>
                <w:rPr>
                  <w:rStyle w:val="Style14"/>
                  <w:rFonts w:ascii="Times New Roman;serif" w:hAnsi="Times New Roman;serif"/>
                  <w:sz w:val="28"/>
                </w:rPr>
                <w:t>статьёй 8.3</w:t>
              </w:r>
            </w:hyperlink>
            <w:r>
              <w:rPr/>
              <w:t xml:space="preserve"> </w:t>
            </w:r>
            <w:r>
              <w:rPr>
                <w:rFonts w:ascii="Times New Roman;serif" w:hAnsi="Times New Roman;serif"/>
                <w:sz w:val="28"/>
              </w:rPr>
              <w:t xml:space="preserve">Федерального закона от 26 декабря 2008 года   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9.6. Осуществление иных полномочий, предусмотренных федеральными законами, законами Челябинской области и муниципальными правовыми актами.</w:t>
            </w:r>
          </w:p>
          <w:p>
            <w:pPr>
              <w:pStyle w:val="Style20"/>
              <w:spacing w:before="0" w:after="283"/>
              <w:ind w:left="0" w:right="0" w:firstLine="851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10.2. Беспрепятственно по предъявлении служебного удостоверения и копии распоряжения администрации Южно-Степного сельского поселения Карталинского муниципального района (для органов, осуществляющих муниципальный контроль, не являющихся юридическими лицами)</w:t>
            </w:r>
            <w:r>
              <w:rPr/>
              <w:t xml:space="preserve">  </w:t>
            </w:r>
            <w:r>
              <w:rPr>
                <w:rFonts w:ascii="Times New Roman;serif" w:hAnsi="Times New Roman;serif"/>
                <w:sz w:val="28"/>
              </w:rPr>
              <w:t>о назначении проверки (далее - распоряжение) посещать организации и индивидуальных предпринимателей и проводить обследования территории, а также проводить необходимые исследования, испытания, экспертизы, расследования и иные мероприятия по муниципальному контролю.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bookmarkStart w:id="4" w:name="sub_10103"/>
            <w:bookmarkEnd w:id="4"/>
            <w:r>
              <w:rPr>
                <w:rFonts w:ascii="Times New Roman;serif" w:hAnsi="Times New Roman;serif"/>
                <w:sz w:val="28"/>
              </w:rPr>
              <w:t>10.3. В ходе проведения проверки запрашивать и получать на основании мотивированных письменных запросов от юридических лиц, граждан, индивидуальных предпринимателей необходимую информацию и документы.11. Должностные лица обязаны: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bookmarkStart w:id="5" w:name="sub_10111"/>
            <w:bookmarkEnd w:id="5"/>
            <w:r>
              <w:rPr>
                <w:rFonts w:ascii="Times New Roman;serif" w:hAnsi="Times New Roman;serif"/>
                <w:sz w:val="28"/>
              </w:rPr>
              <w:t>11.1.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актами.</w:t>
            </w: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случае отсутствия журнала учёта проверок у юридического лица, индивидуального предпринимателя соответствующая запись производится в акте проверки.</w:t>
            </w:r>
          </w:p>
          <w:p>
            <w:pPr>
              <w:pStyle w:val="Style20"/>
              <w:spacing w:before="0" w:after="283"/>
              <w:ind w:left="0" w:right="0" w:firstLine="851"/>
              <w:rPr/>
            </w:pPr>
            <w:bookmarkStart w:id="6" w:name="sub_101114"/>
            <w:bookmarkEnd w:id="6"/>
            <w:r>
              <w:rPr>
                <w:rFonts w:ascii="Times New Roman;serif" w:hAnsi="Times New Roman;serif"/>
                <w:sz w:val="28"/>
              </w:rPr>
              <w:t>11.14. Не требовать от юридического лица, индивидуального предпринимателя, гражданина документы и (или) информацию, представление которых не предусмотрено законодательством Российской Федерации, а также находящиеся в государственных или муниципальных информационных системах, реестрах и регистрах,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включённых в определённый Правительством Российской Федерации перечень.а совершение неправомерных действий (бездействия), связанных с выполнением должностных обязанностей;</w:t>
            </w:r>
          </w:p>
          <w:p>
            <w:pPr>
              <w:pStyle w:val="Style20"/>
              <w:spacing w:before="0" w:after="283"/>
              <w:ind w:left="0" w:right="0" w:firstLine="851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за разглашение сведений, составляющих коммерческую и иную охраняемую законом тайну, полученных в процессе проверки.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garantf1://12064247.0" TargetMode="External"/><Relationship Id="rId4" Type="http://schemas.openxmlformats.org/officeDocument/2006/relationships/hyperlink" Target="garantf1://12046661.0" TargetMode="External"/><Relationship Id="rId5" Type="http://schemas.openxmlformats.org/officeDocument/2006/relationships/hyperlink" Target="garantf1://36872564.0" TargetMode="External"/><Relationship Id="rId6" Type="http://schemas.openxmlformats.org/officeDocument/2006/relationships/hyperlink" Target="garantf1://12064247.0" TargetMode="External"/><Relationship Id="rId7" Type="http://schemas.openxmlformats.org/officeDocument/2006/relationships/hyperlink" Target="garantf1://12064247.820" TargetMode="External"/><Relationship Id="rId8" Type="http://schemas.openxmlformats.org/officeDocument/2006/relationships/hyperlink" Target="garantf1://12064247.830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864</Words>
  <Characters>7025</Characters>
  <CharactersWithSpaces>8030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2019-05-30T15:35:41Z</dcterms:created>
  <dc:creator/>
  <dc:description/>
  <dc:language>ru-RU</dc:language>
  <cp:lastModifiedBy/>
  <dcterms:modified xsi:type="dcterms:W3CDTF">2019-05-30T15:35:54Z</dcterms:modified>
  <cp:revision>1</cp:revision>
  <dc:subject/>
  <dc:title/>
</cp:coreProperties>
</file>